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7231" w:rsidRDefault="001B7231" w:rsidP="001B7231">
      <w:pPr>
        <w:pStyle w:val="NormalWeb"/>
        <w:spacing w:line="360" w:lineRule="atLeast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Vážení,</w:t>
      </w:r>
    </w:p>
    <w:p w:rsidR="001B7231" w:rsidRDefault="001B7231" w:rsidP="001B7231">
      <w:pPr>
        <w:pStyle w:val="NormalWeb"/>
        <w:spacing w:line="360" w:lineRule="atLeast"/>
        <w:rPr>
          <w:rFonts w:ascii="Georgia" w:hAnsi="Georgia"/>
          <w:color w:val="333333"/>
        </w:rPr>
      </w:pPr>
      <w:r>
        <w:rPr>
          <w:rFonts w:ascii="Georgia" w:hAnsi="Georgia"/>
          <w:color w:val="333333"/>
        </w:rPr>
        <w:t>vzhledem k tomu, že obecní úřad ignoruje mou žádost dle § 16 odst. 2 písm. g) zákona O obcích (</w:t>
      </w:r>
      <w:hyperlink r:id="rId4" w:history="1">
        <w:r>
          <w:rPr>
            <w:rStyle w:val="Hyperlink"/>
            <w:rFonts w:ascii="Georgia" w:hAnsi="Georgia"/>
          </w:rPr>
          <w:t>Žádost o projednání změny jednacího řádu ZO (podepsaný)</w:t>
        </w:r>
      </w:hyperlink>
      <w:r>
        <w:rPr>
          <w:rFonts w:ascii="Georgia" w:hAnsi="Georgia"/>
          <w:color w:val="333333"/>
        </w:rPr>
        <w:t>) a dokonce ji nepředložil zastupitelům, tak nadále pokračuji v zaznamenávání průběhu hlasování na zasedání zastupitelstva. Věřím, že jako voliče Vás zajímá, kdo a jak hlasuje, jak dodržuje své předvolební sliby, kdo hlasuje pro rozprodeje obecního majetku, akce lesní cesta nebo naopak kdo nehlasuje pro nástavbu školy, rekonstrukci silnic atd. Bo</w:t>
      </w:r>
      <w:bookmarkStart w:id="0" w:name="_GoBack"/>
      <w:bookmarkEnd w:id="0"/>
      <w:r>
        <w:rPr>
          <w:rFonts w:ascii="Georgia" w:hAnsi="Georgia"/>
          <w:color w:val="333333"/>
        </w:rPr>
        <w:t xml:space="preserve">hužel tuto službu občanům zastupitelstvo </w:t>
      </w:r>
      <w:proofErr w:type="gramStart"/>
      <w:r>
        <w:rPr>
          <w:rFonts w:ascii="Georgia" w:hAnsi="Georgia"/>
          <w:color w:val="333333"/>
        </w:rPr>
        <w:t>nenabízí...</w:t>
      </w:r>
      <w:proofErr w:type="gramEnd"/>
    </w:p>
    <w:p w:rsidR="001B7231" w:rsidRDefault="001B7231" w:rsidP="001B7231">
      <w:pPr>
        <w:pStyle w:val="NormalWeb"/>
        <w:spacing w:line="360" w:lineRule="atLeast"/>
        <w:rPr>
          <w:rFonts w:ascii="Georgia" w:hAnsi="Georgia"/>
          <w:color w:val="333333"/>
        </w:rPr>
      </w:pPr>
      <w:hyperlink r:id="rId5" w:history="1">
        <w:r>
          <w:rPr>
            <w:rStyle w:val="Hyperlink"/>
            <w:rFonts w:ascii="Georgia" w:hAnsi="Georgia"/>
          </w:rPr>
          <w:t xml:space="preserve">Hlasování v zastupitelstvu VII </w:t>
        </w:r>
        <w:proofErr w:type="gramStart"/>
        <w:r>
          <w:rPr>
            <w:rStyle w:val="Hyperlink"/>
            <w:rFonts w:ascii="Georgia" w:hAnsi="Georgia"/>
          </w:rPr>
          <w:t>22.9.2015</w:t>
        </w:r>
        <w:proofErr w:type="gramEnd"/>
      </w:hyperlink>
    </w:p>
    <w:p w:rsidR="00C459F2" w:rsidRDefault="00C459F2"/>
    <w:sectPr w:rsidR="00C459F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7231"/>
    <w:rsid w:val="001B7231"/>
    <w:rsid w:val="00C459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38E455D-D4EC-4B56-BA7A-3DDE57D335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B723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Hyperlink">
    <w:name w:val="Hyperlink"/>
    <w:basedOn w:val="DefaultParagraphFont"/>
    <w:uiPriority w:val="99"/>
    <w:semiHidden/>
    <w:unhideWhenUsed/>
    <w:rsid w:val="001B723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55528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vejprniceano.eu/wp-content/uploads/2015/09/Hlasov%C3%A1n%C3%AD-v-zastupitelstvu-VII-22.9.2015.pdf" TargetMode="External"/><Relationship Id="rId4" Type="http://schemas.openxmlformats.org/officeDocument/2006/relationships/hyperlink" Target="http://vejprniceano.eu/wp-content/uploads/2015/09/%C5%BD%C3%A1dost-o-projedn%C3%A1n%C3%AD-zm%C4%9Bny-jednac%C3%ADho-%C5%99%C3%A1du-ZO-podepsan%C3%BD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129</Words>
  <Characters>762</Characters>
  <Application>Microsoft Office Word</Application>
  <DocSecurity>0</DocSecurity>
  <Lines>6</Lines>
  <Paragraphs>1</Paragraphs>
  <ScaleCrop>false</ScaleCrop>
  <Company/>
  <LinksUpToDate>false</LinksUpToDate>
  <CharactersWithSpaces>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1</cp:revision>
  <dcterms:created xsi:type="dcterms:W3CDTF">2015-09-28T18:42:00Z</dcterms:created>
  <dcterms:modified xsi:type="dcterms:W3CDTF">2015-09-28T18:45:00Z</dcterms:modified>
</cp:coreProperties>
</file>